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ԵՔ-ԷԱՃԱՊՁԲ-26/22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беспроводные телефоны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ԵՔ-ԷԱՃԱՊՁԲ-26/22</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беспроводные телефоны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беспроводные телефоны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ԵՔ-ԷԱՃԱՊՁԲ-26/22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беспроводные телефоны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ԵՔ-ԷԱՃԱՊՁԲ-26/22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Мэрия Еревана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ԵՔ-ԷԱՃԱՊՁԲ-26/22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ԵՔ-ԷԱՃԱՊՁԲ-26/22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"ԵՔ-ԷԱՃԱՊՁԲ-26/22"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ԵՔ-ԷԱՃԱՊՁԲ-26/22*.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"ԵՔ-ԷԱՃԱՊՁԲ-26/22"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ԵՔ-ԷԱՃԱՊՁԲ-26/22*.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ԵՔ-ԷԱՃԱՊՁԲ-26/22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настоящим Договором, осуществляется при наличии для этого финансовых ресурсов и при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полной приемки Заказчиком результата поставки товаров, предусмотренной предыдущим Договором. Кроме того, Продавец обязан заключить Договор и представить его Заказчику в течение десяти рабочих дней с даты получения уведомления о заключении Договора. В противном случае Договор расторгается Заказчиком в одностороннем порядке. 8.16 Права и обязанности Покупателя, предусмотренные настоящим Договором, осуществляются Департаментом снабжения и технического обслуживания муниципалитета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Приобретаются беспроводные телефоны.Система должна поддерживать не менее 10 трубок (handsets).
Система должна поддерживать не менее 20 одновременных вызовов (simultaneous calls).Система должна поддерживать не менее 10 SIP-аккаунтов (accounts).Экран трубок: цветной дисплей, размер 2,4 (240×320).Дальность DECT: не менее = 50 м в помещении, = 300 м на открытой местности при идеальных условиях.Время разговора (talk time): не менее 30 часов, время ожидания (standby): не менее 400 часов.
Аудиосистема: поддержка кодека Opus, система подавления фонового шума (Noise Reduction System).Меры безопасности: защита TLS и SRTP.
Телефонные функции: переадресация вызова, удержание, быстрый набор, список входящих вызовов, выбор трубки, paging/intercom.
Система должна поддерживать мониторинг и удалённое управление (Provisioning mechanism), например веб-портал (web portal) или RPS (Redirection и Provisioning Service).В комплект должно входить: базовая станция + одна трубка.
Гарантия: не менее 365 дней.Транспортировку и разгрузку товаров осуществляет поставщик за свой счёт и своими силами; поставка — до складского хозяйства Заказчика, г. Ереван, по адресу, указанному Заказчиком.Выявленные в течение гарантийного срока недостатки поставщик обязан устранить либо заменить товар на новый в течение 3–5 дней, обеспечив транспортировку изделия в соответствующий сервисный центр с последующим возвратом.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/соглашения/ в силу, в течение трех дней по требованию заказчика, до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